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5AA8" w:rsidP="00F316EE">
      <w:pPr>
        <w:ind w:firstLine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Yorkshire, Cattaraugus Co. NY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We the subscribers do certify that after notice given as the statute requires in such cases convened for [the] purpose of organizing a society to be known by the name of the first Universalist Society in the town of Yorkshir</w:t>
      </w:r>
      <w:r>
        <w:rPr>
          <w:rFonts w:ascii="Verdana" w:hAnsi="Verdana"/>
        </w:rPr>
        <w:t xml:space="preserve">e[,] county of Cattaraugus and State of New York[.]  Chose Seth R. Crittenden chairman and Newell </w:t>
      </w:r>
      <w:proofErr w:type="spellStart"/>
      <w:r>
        <w:rPr>
          <w:rFonts w:ascii="Verdana" w:hAnsi="Verdana"/>
        </w:rPr>
        <w:t>Annis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secretary[</w:t>
      </w:r>
      <w:proofErr w:type="gramEnd"/>
      <w:r>
        <w:rPr>
          <w:rFonts w:ascii="Verdana" w:hAnsi="Verdana"/>
        </w:rPr>
        <w:t xml:space="preserve">.]  Made choice of George S. </w:t>
      </w:r>
      <w:proofErr w:type="gramStart"/>
      <w:r>
        <w:rPr>
          <w:rFonts w:ascii="Verdana" w:hAnsi="Verdana"/>
        </w:rPr>
        <w:t>Collins[</w:t>
      </w:r>
      <w:proofErr w:type="gramEnd"/>
      <w:r>
        <w:rPr>
          <w:rFonts w:ascii="Verdana" w:hAnsi="Verdana"/>
        </w:rPr>
        <w:t xml:space="preserve">,] Franklin Kellogg &amp; Abel Cummings Jun. for trustees[.]  The term of service of the Trustees is as </w:t>
      </w:r>
      <w:proofErr w:type="gramStart"/>
      <w:r>
        <w:rPr>
          <w:rFonts w:ascii="Verdana" w:hAnsi="Verdana"/>
        </w:rPr>
        <w:t>follows[</w:t>
      </w:r>
      <w:proofErr w:type="gramEnd"/>
      <w:r>
        <w:rPr>
          <w:rFonts w:ascii="Verdana" w:hAnsi="Verdana"/>
        </w:rPr>
        <w:t>:] Franklin Kellogg for the term of three years[,] George S. Collins for the term of two years and Abel Cummings Jun. for the term of one year[.]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Done this twenty second day of January in the year of our Lord one thousand eight hundred and forty </w:t>
      </w:r>
      <w:proofErr w:type="gramStart"/>
      <w:r>
        <w:rPr>
          <w:rFonts w:ascii="Verdana" w:hAnsi="Verdana"/>
        </w:rPr>
        <w:t>two[</w:t>
      </w:r>
      <w:proofErr w:type="gramEnd"/>
      <w:r>
        <w:rPr>
          <w:rFonts w:ascii="Verdana" w:hAnsi="Verdana"/>
        </w:rPr>
        <w:t>.]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right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Seth  R</w:t>
      </w:r>
      <w:proofErr w:type="gramEnd"/>
      <w:r>
        <w:rPr>
          <w:rFonts w:ascii="Lucida Handwriting" w:hAnsi="Lucida Handwriting"/>
        </w:rPr>
        <w:t>.  Crittenden</w:t>
      </w:r>
    </w:p>
    <w:p w:rsidR="00000000" w:rsidRDefault="00065AA8" w:rsidP="00F316EE">
      <w:pPr>
        <w:spacing w:after="60"/>
        <w:ind w:firstLine="360"/>
        <w:jc w:val="right"/>
        <w:rPr>
          <w:rFonts w:ascii="Verdana" w:hAnsi="Verdana"/>
        </w:rPr>
      </w:pPr>
      <w:r>
        <w:rPr>
          <w:rFonts w:ascii="Verdana" w:hAnsi="Verdana"/>
        </w:rPr>
        <w:t>Chairman</w:t>
      </w:r>
    </w:p>
    <w:p w:rsidR="00000000" w:rsidRDefault="00065AA8" w:rsidP="00F316EE">
      <w:pPr>
        <w:ind w:firstLine="360"/>
        <w:jc w:val="right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 xml:space="preserve">Newell  </w:t>
      </w:r>
      <w:proofErr w:type="spellStart"/>
      <w:r>
        <w:rPr>
          <w:rFonts w:ascii="Lucida Handwriting" w:hAnsi="Lucida Handwriting"/>
        </w:rPr>
        <w:t>Annis</w:t>
      </w:r>
      <w:proofErr w:type="spellEnd"/>
      <w:proofErr w:type="gramEnd"/>
    </w:p>
    <w:p w:rsidR="00000000" w:rsidRDefault="00065AA8" w:rsidP="00F316EE">
      <w:pPr>
        <w:ind w:firstLine="360"/>
        <w:jc w:val="right"/>
        <w:rPr>
          <w:rFonts w:ascii="Verdana" w:hAnsi="Verdana"/>
        </w:rPr>
      </w:pPr>
      <w:r>
        <w:rPr>
          <w:rFonts w:ascii="Verdana" w:hAnsi="Verdana"/>
        </w:rPr>
        <w:t>Clerk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State of New York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Cattaraugus County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On the 24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day of January 1842 before me came Seth R. Crittenden and Newell </w:t>
      </w:r>
      <w:proofErr w:type="spellStart"/>
      <w:r>
        <w:rPr>
          <w:rFonts w:ascii="Verdana" w:hAnsi="Verdana"/>
        </w:rPr>
        <w:t>Annis</w:t>
      </w:r>
      <w:proofErr w:type="spellEnd"/>
      <w:r>
        <w:rPr>
          <w:rFonts w:ascii="Verdana" w:hAnsi="Verdana"/>
        </w:rPr>
        <w:t xml:space="preserve"> to me personally known to be the individuals who signed the above instrument as chairman and secretary.  I therefore allow the same to be </w:t>
      </w:r>
      <w:proofErr w:type="gramStart"/>
      <w:r>
        <w:rPr>
          <w:rFonts w:ascii="Verdana" w:hAnsi="Verdana"/>
        </w:rPr>
        <w:t>recorded[</w:t>
      </w:r>
      <w:proofErr w:type="gramEnd"/>
      <w:r>
        <w:rPr>
          <w:rFonts w:ascii="Verdana" w:hAnsi="Verdana"/>
        </w:rPr>
        <w:t>.]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right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Paschal  P</w:t>
      </w:r>
      <w:proofErr w:type="gramEnd"/>
      <w:r>
        <w:rPr>
          <w:rFonts w:ascii="Lucida Handwriting" w:hAnsi="Lucida Handwriting"/>
        </w:rPr>
        <w:t>.  Whitney</w:t>
      </w:r>
    </w:p>
    <w:p w:rsidR="00000000" w:rsidRDefault="00065AA8" w:rsidP="00F316EE">
      <w:pPr>
        <w:ind w:firstLine="360"/>
        <w:jc w:val="right"/>
        <w:rPr>
          <w:rFonts w:ascii="Verdana" w:hAnsi="Verdana"/>
        </w:rPr>
      </w:pPr>
      <w:r>
        <w:rPr>
          <w:rFonts w:ascii="Verdana" w:hAnsi="Verdana"/>
        </w:rPr>
        <w:t>Commissioner of Deeds &amp;c</w:t>
      </w: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</w:p>
    <w:p w:rsidR="00000000" w:rsidRDefault="00065AA8" w:rsidP="00F316EE">
      <w:pPr>
        <w:ind w:firstLine="36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Recorded 25 </w:t>
      </w:r>
      <w:proofErr w:type="spellStart"/>
      <w:r>
        <w:rPr>
          <w:rFonts w:ascii="Verdana" w:hAnsi="Verdana"/>
        </w:rPr>
        <w:t>Jany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1842 at 11 AM</w:t>
      </w:r>
    </w:p>
    <w:p w:rsidR="00000000" w:rsidRDefault="00065AA8" w:rsidP="00F316EE">
      <w:pPr>
        <w:ind w:firstLine="360"/>
        <w:jc w:val="right"/>
        <w:rPr>
          <w:rFonts w:ascii="Verdana" w:hAnsi="Verdana"/>
        </w:rPr>
      </w:pPr>
      <w:r>
        <w:rPr>
          <w:rFonts w:ascii="Lucida Handwriting" w:hAnsi="Lucida Handwriting"/>
        </w:rPr>
        <w:t xml:space="preserve">G.  M.  </w:t>
      </w:r>
      <w:proofErr w:type="spellStart"/>
      <w:r>
        <w:rPr>
          <w:rFonts w:ascii="Lucida Handwriting" w:hAnsi="Lucida Handwriting"/>
        </w:rPr>
        <w:t>Gillet</w:t>
      </w:r>
      <w:proofErr w:type="spellEnd"/>
    </w:p>
    <w:p w:rsidR="00000000" w:rsidRDefault="00065AA8" w:rsidP="00F316EE">
      <w:pPr>
        <w:ind w:firstLine="360"/>
        <w:jc w:val="center"/>
        <w:rPr>
          <w:rFonts w:ascii="Verdana" w:hAnsi="Verdana"/>
        </w:rPr>
      </w:pPr>
    </w:p>
    <w:p w:rsidR="00000000" w:rsidRDefault="00065AA8" w:rsidP="00F316EE">
      <w:pPr>
        <w:ind w:firstLine="360"/>
        <w:jc w:val="center"/>
        <w:rPr>
          <w:rFonts w:ascii="Verdana" w:hAnsi="Verdana"/>
        </w:rPr>
      </w:pPr>
    </w:p>
    <w:p w:rsidR="00000000" w:rsidRDefault="00065AA8" w:rsidP="00F316EE">
      <w:pPr>
        <w:ind w:firstLine="360"/>
        <w:jc w:val="center"/>
        <w:rPr>
          <w:rFonts w:ascii="Verdana" w:hAnsi="Verdana"/>
        </w:rPr>
      </w:pPr>
    </w:p>
    <w:p w:rsidR="00000000" w:rsidRDefault="00065AA8" w:rsidP="00F316EE">
      <w:pPr>
        <w:ind w:firstLine="360"/>
        <w:jc w:val="center"/>
        <w:rPr>
          <w:rFonts w:ascii="Verdana" w:hAnsi="Verdana"/>
        </w:rPr>
      </w:pPr>
    </w:p>
    <w:p w:rsidR="00000000" w:rsidRDefault="00065AA8" w:rsidP="00F316EE">
      <w:pPr>
        <w:ind w:firstLine="360"/>
        <w:jc w:val="center"/>
        <w:rPr>
          <w:rFonts w:ascii="Verdana" w:hAnsi="Verdana"/>
        </w:rPr>
      </w:pPr>
      <w:r>
        <w:rPr>
          <w:rFonts w:ascii="Verdana" w:hAnsi="Verdana"/>
        </w:rPr>
        <w:t>Cattaraugus County Miscellaneous Records 2: 87</w:t>
      </w:r>
    </w:p>
    <w:p w:rsidR="00000000" w:rsidRDefault="00065AA8" w:rsidP="00F316EE">
      <w:pPr>
        <w:ind w:firstLine="360"/>
        <w:jc w:val="center"/>
        <w:rPr>
          <w:rFonts w:ascii="Verdana" w:hAnsi="Verdana"/>
        </w:rPr>
      </w:pPr>
    </w:p>
    <w:p w:rsidR="00EA0F92" w:rsidRDefault="00EA0F92" w:rsidP="00F316EE">
      <w:pPr>
        <w:ind w:firstLine="360"/>
        <w:jc w:val="center"/>
        <w:rPr>
          <w:rFonts w:ascii="Verdana" w:hAnsi="Verdana"/>
        </w:rPr>
      </w:pPr>
    </w:p>
    <w:p w:rsidR="00EA0F92" w:rsidRDefault="00EA0F92" w:rsidP="00F316EE">
      <w:pPr>
        <w:ind w:firstLine="360"/>
        <w:jc w:val="center"/>
        <w:rPr>
          <w:rFonts w:ascii="Verdana" w:hAnsi="Verdana"/>
        </w:rPr>
      </w:pPr>
      <w:bookmarkStart w:id="0" w:name="_GoBack"/>
      <w:bookmarkEnd w:id="0"/>
    </w:p>
    <w:p w:rsidR="00EA0F92" w:rsidRDefault="00EA0F92" w:rsidP="00F316EE">
      <w:pPr>
        <w:ind w:firstLine="360"/>
        <w:jc w:val="center"/>
        <w:rPr>
          <w:rFonts w:ascii="Verdana" w:hAnsi="Verdana"/>
        </w:rPr>
      </w:pPr>
    </w:p>
    <w:p w:rsidR="00EA0F92" w:rsidRPr="00F316EE" w:rsidRDefault="00EA0F92" w:rsidP="00EA0F92">
      <w:pPr>
        <w:ind w:firstLine="360"/>
        <w:jc w:val="center"/>
        <w:rPr>
          <w:rFonts w:ascii="Verdana" w:hAnsi="Verdana"/>
          <w:sz w:val="18"/>
          <w:szCs w:val="18"/>
        </w:rPr>
      </w:pPr>
      <w:r w:rsidRPr="00F316EE">
        <w:rPr>
          <w:rFonts w:ascii="Verdana" w:hAnsi="Verdana"/>
          <w:sz w:val="18"/>
          <w:szCs w:val="18"/>
        </w:rPr>
        <w:t>Transcribed on September 24, 2006 by Karen E. Dau of Rochester, NY</w:t>
      </w:r>
    </w:p>
    <w:sectPr w:rsidR="00EA0F92" w:rsidRPr="00F316E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A8" w:rsidRDefault="00065AA8">
      <w:r>
        <w:separator/>
      </w:r>
    </w:p>
  </w:endnote>
  <w:endnote w:type="continuationSeparator" w:id="0">
    <w:p w:rsidR="00065AA8" w:rsidRDefault="0006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316EE" w:rsidRDefault="00065AA8" w:rsidP="00F316EE">
    <w:pPr>
      <w:ind w:firstLine="360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A8" w:rsidRDefault="00065AA8">
      <w:r>
        <w:separator/>
      </w:r>
    </w:p>
  </w:footnote>
  <w:footnote w:type="continuationSeparator" w:id="0">
    <w:p w:rsidR="00065AA8" w:rsidRDefault="0006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EE" w:rsidRPr="00F316EE" w:rsidRDefault="00F316EE" w:rsidP="00F316EE">
    <w:pPr>
      <w:pStyle w:val="Header"/>
      <w:ind w:firstLine="360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E"/>
    <w:rsid w:val="00065AA8"/>
    <w:rsid w:val="00EA0F92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qFormat/>
    <w:pPr>
      <w:spacing w:before="100" w:after="100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spacing w:before="100" w:after="100"/>
      <w:outlineLvl w:val="3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auto"/>
      <w:u w:val="single"/>
    </w:rPr>
  </w:style>
  <w:style w:type="character" w:customStyle="1" w:styleId="individuallabel1">
    <w:name w:val="individuallabel1"/>
    <w:basedOn w:val="DefaultParagraphFont"/>
    <w:rPr>
      <w:rFonts w:ascii="Arial" w:hAnsi="Arial"/>
      <w:b/>
      <w:sz w:val="24"/>
    </w:rPr>
  </w:style>
  <w:style w:type="paragraph" w:customStyle="1" w:styleId="title">
    <w:name w:val="title"/>
    <w:basedOn w:val="Normal"/>
    <w:pPr>
      <w:spacing w:before="100" w:after="100" w:line="320" w:lineRule="atLeast"/>
    </w:pPr>
    <w:rPr>
      <w:b/>
      <w:color w:val="000000"/>
      <w:sz w:val="30"/>
    </w:rPr>
  </w:style>
  <w:style w:type="paragraph" w:customStyle="1" w:styleId="bodytext">
    <w:name w:val="bodytext"/>
    <w:basedOn w:val="Normal"/>
    <w:pPr>
      <w:spacing w:before="100" w:after="100"/>
    </w:pPr>
    <w:rPr>
      <w:sz w:val="20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bodytext1">
    <w:name w:val="bodytext1"/>
    <w:basedOn w:val="DefaultParagraphFont"/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Pr>
      <w:i/>
    </w:rPr>
  </w:style>
  <w:style w:type="paragraph" w:customStyle="1" w:styleId="copyrighttext">
    <w:name w:val="copyrighttext"/>
    <w:basedOn w:val="Normal"/>
    <w:pPr>
      <w:spacing w:before="100" w:after="100"/>
    </w:pPr>
    <w:rPr>
      <w:rFonts w:ascii="Arial" w:hAnsi="Arial"/>
      <w:sz w:val="15"/>
    </w:rPr>
  </w:style>
  <w:style w:type="character" w:styleId="Strong">
    <w:name w:val="Strong"/>
    <w:basedOn w:val="DefaultParagraphFont"/>
    <w:qFormat/>
    <w:rPr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numb">
    <w:name w:val="numb"/>
    <w:basedOn w:val="DefaultParagraphFont"/>
  </w:style>
  <w:style w:type="character" w:customStyle="1" w:styleId="line">
    <w:name w:val="line"/>
    <w:basedOn w:val="DefaultParagraphFont"/>
  </w:style>
  <w:style w:type="character" w:customStyle="1" w:styleId="Hyperlink1">
    <w:name w:val="Hyperlink1"/>
    <w:basedOn w:val="DefaultParagraphFont"/>
    <w:rPr>
      <w:b/>
      <w:color w:val="FF0000"/>
      <w:sz w:val="22"/>
      <w:u w:val="none"/>
    </w:rPr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qFormat/>
    <w:pPr>
      <w:spacing w:before="100" w:after="100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spacing w:before="100" w:after="100"/>
      <w:outlineLvl w:val="3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auto"/>
      <w:u w:val="single"/>
    </w:rPr>
  </w:style>
  <w:style w:type="character" w:customStyle="1" w:styleId="individuallabel1">
    <w:name w:val="individuallabel1"/>
    <w:basedOn w:val="DefaultParagraphFont"/>
    <w:rPr>
      <w:rFonts w:ascii="Arial" w:hAnsi="Arial"/>
      <w:b/>
      <w:sz w:val="24"/>
    </w:rPr>
  </w:style>
  <w:style w:type="paragraph" w:customStyle="1" w:styleId="title">
    <w:name w:val="title"/>
    <w:basedOn w:val="Normal"/>
    <w:pPr>
      <w:spacing w:before="100" w:after="100" w:line="320" w:lineRule="atLeast"/>
    </w:pPr>
    <w:rPr>
      <w:b/>
      <w:color w:val="000000"/>
      <w:sz w:val="30"/>
    </w:rPr>
  </w:style>
  <w:style w:type="paragraph" w:customStyle="1" w:styleId="bodytext">
    <w:name w:val="bodytext"/>
    <w:basedOn w:val="Normal"/>
    <w:pPr>
      <w:spacing w:before="100" w:after="100"/>
    </w:pPr>
    <w:rPr>
      <w:sz w:val="20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bodytext1">
    <w:name w:val="bodytext1"/>
    <w:basedOn w:val="DefaultParagraphFont"/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Pr>
      <w:i/>
    </w:rPr>
  </w:style>
  <w:style w:type="paragraph" w:customStyle="1" w:styleId="copyrighttext">
    <w:name w:val="copyrighttext"/>
    <w:basedOn w:val="Normal"/>
    <w:pPr>
      <w:spacing w:before="100" w:after="100"/>
    </w:pPr>
    <w:rPr>
      <w:rFonts w:ascii="Arial" w:hAnsi="Arial"/>
      <w:sz w:val="15"/>
    </w:rPr>
  </w:style>
  <w:style w:type="character" w:styleId="Strong">
    <w:name w:val="Strong"/>
    <w:basedOn w:val="DefaultParagraphFont"/>
    <w:qFormat/>
    <w:rPr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numb">
    <w:name w:val="numb"/>
    <w:basedOn w:val="DefaultParagraphFont"/>
  </w:style>
  <w:style w:type="character" w:customStyle="1" w:styleId="line">
    <w:name w:val="line"/>
    <w:basedOn w:val="DefaultParagraphFont"/>
  </w:style>
  <w:style w:type="character" w:customStyle="1" w:styleId="Hyperlink1">
    <w:name w:val="Hyperlink1"/>
    <w:basedOn w:val="DefaultParagraphFont"/>
    <w:rPr>
      <w:b/>
      <w:color w:val="FF0000"/>
      <w:sz w:val="22"/>
      <w:u w:val="none"/>
    </w:rPr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Yorkshire, Cattaraugus Co. NY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Yorkshire, Cattaraugus Co. NY</dc:title>
  <dc:subject>Universalist incorporation 1842</dc:subject>
  <dc:creator>county court</dc:creator>
  <cp:keywords/>
  <dc:description/>
  <cp:lastModifiedBy>User</cp:lastModifiedBy>
  <cp:revision>3</cp:revision>
  <cp:lastPrinted>2006-09-25T00:19:00Z</cp:lastPrinted>
  <dcterms:created xsi:type="dcterms:W3CDTF">2012-06-18T19:56:00Z</dcterms:created>
  <dcterms:modified xsi:type="dcterms:W3CDTF">2012-06-18T19:57:00Z</dcterms:modified>
</cp:coreProperties>
</file>